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C5" w:rsidRDefault="004352C5" w:rsidP="004352C5">
      <w:pPr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szCs w:val="21"/>
        </w:rPr>
        <w:t>6-2</w:t>
      </w:r>
    </w:p>
    <w:p w:rsidR="00F41ACC" w:rsidRDefault="00B454D7" w:rsidP="00B454D7">
      <w:pPr>
        <w:jc w:val="center"/>
        <w:rPr>
          <w:sz w:val="36"/>
        </w:rPr>
      </w:pPr>
      <w:r w:rsidRPr="00B454D7">
        <w:rPr>
          <w:sz w:val="36"/>
        </w:rPr>
        <w:t>成都师范学院关于</w:t>
      </w:r>
      <w:r w:rsidRPr="00B454D7">
        <w:rPr>
          <w:rFonts w:hint="eastAsia"/>
          <w:sz w:val="36"/>
        </w:rPr>
        <w:t>2021</w:t>
      </w:r>
      <w:r w:rsidRPr="00B454D7">
        <w:rPr>
          <w:rFonts w:hint="eastAsia"/>
          <w:sz w:val="36"/>
        </w:rPr>
        <w:t>年“专升本”工作</w:t>
      </w:r>
    </w:p>
    <w:p w:rsidR="00C93715" w:rsidRPr="00641F94" w:rsidRDefault="00B454D7" w:rsidP="00B454D7">
      <w:pPr>
        <w:jc w:val="center"/>
        <w:rPr>
          <w:sz w:val="36"/>
        </w:rPr>
      </w:pPr>
      <w:r w:rsidRPr="00641F94">
        <w:rPr>
          <w:rFonts w:hint="eastAsia"/>
          <w:sz w:val="36"/>
        </w:rPr>
        <w:t>告</w:t>
      </w:r>
      <w:r w:rsidRPr="00641F94">
        <w:rPr>
          <w:rFonts w:hint="eastAsia"/>
          <w:sz w:val="36"/>
        </w:rPr>
        <w:t xml:space="preserve">  </w:t>
      </w:r>
      <w:r w:rsidRPr="00641F94">
        <w:rPr>
          <w:rFonts w:hint="eastAsia"/>
          <w:sz w:val="36"/>
        </w:rPr>
        <w:t>知</w:t>
      </w:r>
      <w:r w:rsidRPr="00641F94">
        <w:rPr>
          <w:rFonts w:hint="eastAsia"/>
          <w:sz w:val="36"/>
        </w:rPr>
        <w:t xml:space="preserve"> </w:t>
      </w:r>
      <w:r w:rsidRPr="00641F94">
        <w:rPr>
          <w:sz w:val="36"/>
        </w:rPr>
        <w:t xml:space="preserve"> </w:t>
      </w:r>
      <w:r w:rsidRPr="00641F94">
        <w:rPr>
          <w:rFonts w:hint="eastAsia"/>
          <w:sz w:val="36"/>
        </w:rPr>
        <w:t>书</w:t>
      </w:r>
    </w:p>
    <w:p w:rsidR="00B454D7" w:rsidRPr="00641F94" w:rsidRDefault="00641F94" w:rsidP="001F46DB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各位</w:t>
      </w:r>
      <w:r>
        <w:rPr>
          <w:rFonts w:ascii="宋体" w:eastAsia="宋体" w:hAnsi="宋体" w:cs="Times New Roman"/>
          <w:sz w:val="24"/>
          <w:szCs w:val="24"/>
        </w:rPr>
        <w:t>同学</w:t>
      </w:r>
      <w:r w:rsidR="00B454D7" w:rsidRPr="00641F94">
        <w:rPr>
          <w:rFonts w:ascii="宋体" w:eastAsia="宋体" w:hAnsi="宋体" w:cs="Times New Roman" w:hint="eastAsia"/>
          <w:sz w:val="24"/>
          <w:szCs w:val="24"/>
        </w:rPr>
        <w:t>：</w:t>
      </w:r>
    </w:p>
    <w:p w:rsidR="00641F94" w:rsidRDefault="00641F94" w:rsidP="00641F94">
      <w:pPr>
        <w:pStyle w:val="a3"/>
        <w:ind w:firstLineChars="200"/>
        <w:rPr>
          <w:rFonts w:hAnsi="宋体"/>
          <w:szCs w:val="24"/>
        </w:rPr>
      </w:pPr>
      <w:r>
        <w:rPr>
          <w:rFonts w:hAnsi="宋体" w:hint="eastAsia"/>
          <w:szCs w:val="24"/>
        </w:rPr>
        <w:t>为确保我校2021年跨校“专升本”工作按照四川省教育厅的相关要求顺利进行，现将我校 2021年“专升本”工作</w:t>
      </w:r>
      <w:r w:rsidR="00560DA7">
        <w:rPr>
          <w:rFonts w:hAnsi="宋体" w:hint="eastAsia"/>
          <w:szCs w:val="24"/>
        </w:rPr>
        <w:t>相关事宜</w:t>
      </w:r>
      <w:r>
        <w:rPr>
          <w:rFonts w:hAnsi="宋体" w:hint="eastAsia"/>
          <w:szCs w:val="24"/>
        </w:rPr>
        <w:t>告知如下：</w:t>
      </w:r>
    </w:p>
    <w:p w:rsidR="00050568" w:rsidRDefault="00050568" w:rsidP="00641F94">
      <w:pPr>
        <w:pStyle w:val="a3"/>
        <w:ind w:firstLineChars="200"/>
        <w:rPr>
          <w:rFonts w:hAnsi="宋体"/>
          <w:szCs w:val="24"/>
        </w:rPr>
      </w:pPr>
      <w:r>
        <w:rPr>
          <w:rFonts w:hAnsi="宋体" w:hint="eastAsia"/>
          <w:szCs w:val="24"/>
        </w:rPr>
        <w:t>1、</w:t>
      </w:r>
      <w:r>
        <w:rPr>
          <w:rFonts w:hAnsi="宋体"/>
          <w:szCs w:val="24"/>
        </w:rPr>
        <w:t>2021年我校</w:t>
      </w:r>
      <w:r>
        <w:rPr>
          <w:rFonts w:hAnsi="宋体" w:hint="eastAsia"/>
          <w:szCs w:val="24"/>
        </w:rPr>
        <w:t>“专升本”报名条件、初选、复试、录取等事宜详见《成都师范学院关于2021年选拔优秀专科毕业生进入本科阶段学习的招生简章》。</w:t>
      </w:r>
    </w:p>
    <w:p w:rsidR="00DB24D7" w:rsidRDefault="00050568" w:rsidP="00DB24D7">
      <w:pPr>
        <w:pStyle w:val="a3"/>
        <w:ind w:firstLineChars="200"/>
        <w:rPr>
          <w:rFonts w:hAnsi="宋体"/>
          <w:szCs w:val="24"/>
        </w:rPr>
      </w:pPr>
      <w:r>
        <w:rPr>
          <w:rFonts w:hAnsi="宋体"/>
          <w:szCs w:val="24"/>
        </w:rPr>
        <w:t>2</w:t>
      </w:r>
      <w:r>
        <w:rPr>
          <w:rFonts w:hAnsi="宋体" w:hint="eastAsia"/>
          <w:szCs w:val="24"/>
        </w:rPr>
        <w:t>、</w:t>
      </w:r>
      <w:r w:rsidR="00641F94">
        <w:rPr>
          <w:rFonts w:hAnsi="宋体" w:hint="eastAsia"/>
          <w:szCs w:val="24"/>
        </w:rPr>
        <w:t>根据四川省教育厅2021年</w:t>
      </w:r>
      <w:r w:rsidR="00823A1F">
        <w:rPr>
          <w:rFonts w:hAnsi="宋体" w:hint="eastAsia"/>
          <w:szCs w:val="24"/>
        </w:rPr>
        <w:t>“</w:t>
      </w:r>
      <w:r w:rsidR="00641F94">
        <w:rPr>
          <w:rFonts w:hAnsi="宋体" w:hint="eastAsia"/>
          <w:szCs w:val="24"/>
        </w:rPr>
        <w:t>专升本</w:t>
      </w:r>
      <w:r w:rsidR="00823A1F">
        <w:rPr>
          <w:rFonts w:hAnsi="宋体" w:hint="eastAsia"/>
          <w:szCs w:val="24"/>
        </w:rPr>
        <w:t>”</w:t>
      </w:r>
      <w:r w:rsidR="00641F94">
        <w:rPr>
          <w:rFonts w:hAnsi="宋体" w:hint="eastAsia"/>
          <w:szCs w:val="24"/>
        </w:rPr>
        <w:t>工作相关政策规定，</w:t>
      </w:r>
      <w:r w:rsidR="001F46DB">
        <w:rPr>
          <w:rFonts w:hAnsi="宋体" w:hint="eastAsia"/>
          <w:szCs w:val="24"/>
        </w:rPr>
        <w:t>我校将</w:t>
      </w:r>
      <w:r w:rsidR="001F46DB">
        <w:rPr>
          <w:rFonts w:hAnsi="宋体"/>
          <w:szCs w:val="24"/>
        </w:rPr>
        <w:t>根据</w:t>
      </w:r>
      <w:r w:rsidR="00641F94">
        <w:rPr>
          <w:rFonts w:hAnsi="宋体"/>
          <w:szCs w:val="24"/>
        </w:rPr>
        <w:t>同学们的</w:t>
      </w:r>
      <w:r w:rsidR="001F46DB">
        <w:rPr>
          <w:rFonts w:hAnsi="宋体" w:hint="eastAsia"/>
          <w:szCs w:val="24"/>
        </w:rPr>
        <w:t>“专升本”综合成绩从高到低排序情况，</w:t>
      </w:r>
      <w:r w:rsidR="0061105F">
        <w:rPr>
          <w:rFonts w:hAnsi="宋体" w:hint="eastAsia"/>
          <w:szCs w:val="24"/>
        </w:rPr>
        <w:t>录取综合排名前10%的学生，</w:t>
      </w:r>
      <w:r w:rsidR="001F46DB">
        <w:rPr>
          <w:rFonts w:hAnsi="宋体" w:hint="eastAsia"/>
          <w:szCs w:val="24"/>
        </w:rPr>
        <w:t>按照教育厅的规定选拔录取</w:t>
      </w:r>
      <w:r w:rsidR="00641F94">
        <w:rPr>
          <w:rFonts w:hAnsi="宋体" w:hint="eastAsia"/>
          <w:szCs w:val="24"/>
        </w:rPr>
        <w:t>到成都师范学院相关专业学习两年，学习地点为成都市温江区海科路东段99号。</w:t>
      </w:r>
      <w:r w:rsidR="00DB24D7" w:rsidRPr="001F46DB">
        <w:rPr>
          <w:rFonts w:hAnsi="宋体" w:hint="eastAsia"/>
          <w:szCs w:val="24"/>
        </w:rPr>
        <w:t>学生毕业时</w:t>
      </w:r>
      <w:r w:rsidR="00803691">
        <w:rPr>
          <w:rFonts w:hAnsi="宋体" w:hint="eastAsia"/>
          <w:szCs w:val="24"/>
        </w:rPr>
        <w:t>修完所在人才培养方案规定学分，</w:t>
      </w:r>
      <w:r w:rsidR="00DB24D7" w:rsidRPr="001F46DB">
        <w:rPr>
          <w:rFonts w:hAnsi="宋体" w:hint="eastAsia"/>
          <w:szCs w:val="24"/>
        </w:rPr>
        <w:t>达到我校本科生毕业条件的由我校发放毕业证书，符合授位条件的发放我校学位证书。</w:t>
      </w:r>
    </w:p>
    <w:p w:rsidR="001F46DB" w:rsidRDefault="00050568" w:rsidP="00641F94">
      <w:pPr>
        <w:pStyle w:val="a3"/>
        <w:rPr>
          <w:rFonts w:hAnsi="宋体"/>
          <w:szCs w:val="24"/>
        </w:rPr>
      </w:pPr>
      <w:r>
        <w:rPr>
          <w:rFonts w:hAnsi="宋体"/>
          <w:szCs w:val="24"/>
        </w:rPr>
        <w:t>3</w:t>
      </w:r>
      <w:r>
        <w:rPr>
          <w:rFonts w:hAnsi="宋体" w:hint="eastAsia"/>
          <w:szCs w:val="24"/>
        </w:rPr>
        <w:t>、</w:t>
      </w:r>
      <w:r w:rsidR="001F46DB">
        <w:rPr>
          <w:rFonts w:hAnsi="宋体" w:hint="eastAsia"/>
          <w:szCs w:val="24"/>
        </w:rPr>
        <w:t>由于</w:t>
      </w:r>
      <w:r w:rsidR="00075BCA">
        <w:rPr>
          <w:rFonts w:hAnsi="宋体" w:hint="eastAsia"/>
          <w:szCs w:val="24"/>
        </w:rPr>
        <w:t>指标</w:t>
      </w:r>
      <w:r w:rsidR="001F46DB">
        <w:rPr>
          <w:rFonts w:hAnsi="宋体" w:hint="eastAsia"/>
          <w:szCs w:val="24"/>
        </w:rPr>
        <w:t>原因未被我校录取的</w:t>
      </w:r>
      <w:r w:rsidR="00DB24D7">
        <w:rPr>
          <w:rFonts w:hAnsi="宋体" w:hint="eastAsia"/>
          <w:szCs w:val="24"/>
        </w:rPr>
        <w:t>同学</w:t>
      </w:r>
      <w:r w:rsidR="001F46DB">
        <w:rPr>
          <w:rFonts w:hAnsi="宋体" w:hint="eastAsia"/>
          <w:szCs w:val="24"/>
        </w:rPr>
        <w:t>，</w:t>
      </w:r>
      <w:r w:rsidR="0061105F">
        <w:rPr>
          <w:rFonts w:hAnsi="宋体" w:hint="eastAsia"/>
          <w:szCs w:val="24"/>
        </w:rPr>
        <w:t>按照我校与对口专科学校“专升本”协议内容，根据</w:t>
      </w:r>
      <w:r w:rsidR="00075BCA">
        <w:rPr>
          <w:rFonts w:hAnsi="宋体" w:hint="eastAsia"/>
          <w:szCs w:val="24"/>
        </w:rPr>
        <w:t>我校与成都文理学院和吉利学院签订的“专升本”调剂协议，</w:t>
      </w:r>
      <w:r w:rsidR="001F46DB">
        <w:rPr>
          <w:rFonts w:hAnsi="宋体" w:hint="eastAsia"/>
          <w:szCs w:val="24"/>
        </w:rPr>
        <w:t>可</w:t>
      </w:r>
      <w:r w:rsidR="0061105F">
        <w:rPr>
          <w:rFonts w:hAnsi="宋体" w:hint="eastAsia"/>
          <w:szCs w:val="24"/>
        </w:rPr>
        <w:t>自愿</w:t>
      </w:r>
      <w:r w:rsidR="001F46DB">
        <w:rPr>
          <w:rFonts w:hAnsi="宋体" w:hint="eastAsia"/>
          <w:szCs w:val="24"/>
        </w:rPr>
        <w:t>调剂到成都文理学院或吉利学院</w:t>
      </w:r>
      <w:r w:rsidR="0061105F">
        <w:rPr>
          <w:rFonts w:hAnsi="宋体" w:hint="eastAsia"/>
          <w:szCs w:val="24"/>
        </w:rPr>
        <w:t>，由成都文理学院或吉利学院</w:t>
      </w:r>
      <w:r w:rsidR="001F46DB">
        <w:rPr>
          <w:rFonts w:hAnsi="宋体" w:hint="eastAsia"/>
          <w:szCs w:val="24"/>
        </w:rPr>
        <w:t>选拔</w:t>
      </w:r>
      <w:r w:rsidR="00DB24D7">
        <w:rPr>
          <w:rFonts w:hAnsi="宋体" w:hint="eastAsia"/>
          <w:szCs w:val="24"/>
        </w:rPr>
        <w:t>录取</w:t>
      </w:r>
      <w:r w:rsidR="001F46DB">
        <w:rPr>
          <w:rFonts w:hAnsi="宋体" w:hint="eastAsia"/>
          <w:szCs w:val="24"/>
        </w:rPr>
        <w:t>并发放录取通知书。</w:t>
      </w:r>
      <w:r w:rsidR="001F46DB" w:rsidRPr="0021287E">
        <w:rPr>
          <w:rFonts w:hAnsi="宋体" w:hint="eastAsia"/>
          <w:szCs w:val="24"/>
        </w:rPr>
        <w:t>学生的</w:t>
      </w:r>
      <w:r w:rsidR="001F46DB">
        <w:rPr>
          <w:rFonts w:hAnsi="宋体" w:hint="eastAsia"/>
          <w:szCs w:val="24"/>
        </w:rPr>
        <w:t>收费、</w:t>
      </w:r>
      <w:r w:rsidR="001F46DB" w:rsidRPr="0021287E">
        <w:rPr>
          <w:rFonts w:hAnsi="宋体" w:hint="eastAsia"/>
          <w:szCs w:val="24"/>
        </w:rPr>
        <w:t>培养、管理、毕业、授位</w:t>
      </w:r>
      <w:r w:rsidR="001F46DB">
        <w:rPr>
          <w:rFonts w:hAnsi="宋体" w:hint="eastAsia"/>
          <w:szCs w:val="24"/>
        </w:rPr>
        <w:t>等</w:t>
      </w:r>
      <w:r w:rsidR="001F46DB" w:rsidRPr="0021287E">
        <w:rPr>
          <w:rFonts w:hAnsi="宋体" w:hint="eastAsia"/>
          <w:szCs w:val="24"/>
        </w:rPr>
        <w:t>均按照</w:t>
      </w:r>
      <w:r w:rsidR="0061105F">
        <w:rPr>
          <w:rFonts w:hAnsi="宋体" w:hint="eastAsia"/>
          <w:szCs w:val="24"/>
        </w:rPr>
        <w:t>调剂录取</w:t>
      </w:r>
      <w:r w:rsidR="001F46DB">
        <w:rPr>
          <w:rFonts w:hAnsi="宋体" w:hint="eastAsia"/>
          <w:szCs w:val="24"/>
        </w:rPr>
        <w:t>学校</w:t>
      </w:r>
      <w:r w:rsidR="001F46DB" w:rsidRPr="0021287E">
        <w:rPr>
          <w:rFonts w:hAnsi="宋体" w:hint="eastAsia"/>
          <w:szCs w:val="24"/>
        </w:rPr>
        <w:t>的规定进行。</w:t>
      </w:r>
    </w:p>
    <w:p w:rsidR="0018053B" w:rsidRPr="0018053B" w:rsidRDefault="0018053B" w:rsidP="0018053B">
      <w:pPr>
        <w:ind w:firstLine="420"/>
        <w:rPr>
          <w:rFonts w:ascii="宋体" w:eastAsia="宋体" w:hAnsi="宋体" w:cs="Times New Roman"/>
          <w:sz w:val="24"/>
          <w:szCs w:val="24"/>
        </w:rPr>
      </w:pPr>
      <w:r w:rsidRPr="0018053B">
        <w:rPr>
          <w:rFonts w:ascii="宋体" w:eastAsia="宋体" w:hAnsi="宋体" w:cs="Times New Roman"/>
          <w:sz w:val="24"/>
          <w:szCs w:val="24"/>
        </w:rPr>
        <w:t xml:space="preserve">                                            成都师范学院教务处</w:t>
      </w:r>
    </w:p>
    <w:p w:rsidR="0018053B" w:rsidRDefault="0018053B" w:rsidP="0018053B">
      <w:pPr>
        <w:ind w:firstLine="420"/>
        <w:rPr>
          <w:rFonts w:ascii="宋体" w:eastAsia="宋体" w:hAnsi="宋体" w:cs="Times New Roman"/>
          <w:sz w:val="24"/>
          <w:szCs w:val="24"/>
        </w:rPr>
      </w:pPr>
      <w:r w:rsidRPr="0018053B"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             </w:t>
      </w:r>
    </w:p>
    <w:p w:rsidR="00DB24D7" w:rsidRDefault="0061105F" w:rsidP="00075BCA">
      <w:pPr>
        <w:ind w:firstLineChars="2400" w:firstLine="5760"/>
        <w:rPr>
          <w:rFonts w:ascii="宋体" w:eastAsia="宋体" w:hAnsi="宋体" w:cs="Times New Roman"/>
          <w:sz w:val="24"/>
          <w:szCs w:val="24"/>
        </w:rPr>
      </w:pPr>
      <w:r w:rsidRPr="00FA7623">
        <w:rPr>
          <w:rFonts w:ascii="宋体" w:eastAsia="宋体" w:hAnsi="宋体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F33FB" wp14:editId="25AA0238">
                <wp:simplePos x="0" y="0"/>
                <wp:positionH relativeFrom="margin">
                  <wp:posOffset>-636</wp:posOffset>
                </wp:positionH>
                <wp:positionV relativeFrom="paragraph">
                  <wp:posOffset>176531</wp:posOffset>
                </wp:positionV>
                <wp:extent cx="6086475" cy="19050"/>
                <wp:effectExtent l="0" t="0" r="2857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ACFB39" id="直接连接符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13.9pt" to="479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18053B" w:rsidRPr="0018053B">
        <w:rPr>
          <w:rFonts w:ascii="宋体" w:eastAsia="宋体" w:hAnsi="宋体" w:cs="Times New Roman" w:hint="eastAsia"/>
          <w:sz w:val="24"/>
          <w:szCs w:val="24"/>
        </w:rPr>
        <w:t xml:space="preserve">  2021年3月</w:t>
      </w:r>
      <w:r w:rsidR="00C95C46">
        <w:rPr>
          <w:rFonts w:ascii="宋体" w:eastAsia="宋体" w:hAnsi="宋体" w:cs="Times New Roman"/>
          <w:sz w:val="24"/>
          <w:szCs w:val="24"/>
        </w:rPr>
        <w:t>23</w:t>
      </w:r>
      <w:r w:rsidR="0018053B" w:rsidRPr="0018053B">
        <w:rPr>
          <w:rFonts w:ascii="宋体" w:eastAsia="宋体" w:hAnsi="宋体" w:cs="Times New Roman" w:hint="eastAsia"/>
          <w:sz w:val="24"/>
          <w:szCs w:val="24"/>
        </w:rPr>
        <w:t>日</w:t>
      </w:r>
    </w:p>
    <w:p w:rsidR="0061105F" w:rsidRDefault="00735E70" w:rsidP="004352C5">
      <w:pPr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</w:t>
      </w:r>
    </w:p>
    <w:p w:rsidR="004352C5" w:rsidRDefault="004352C5" w:rsidP="004352C5">
      <w:pPr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szCs w:val="21"/>
        </w:rPr>
        <w:t>6-2</w:t>
      </w:r>
    </w:p>
    <w:p w:rsidR="00735E70" w:rsidRPr="001F46DB" w:rsidRDefault="00735E70" w:rsidP="001F46DB">
      <w:pPr>
        <w:spacing w:line="48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735E70">
        <w:rPr>
          <w:rFonts w:ascii="宋体" w:eastAsia="宋体" w:hAnsi="宋体" w:cs="Times New Roman"/>
          <w:sz w:val="24"/>
          <w:szCs w:val="24"/>
        </w:rPr>
        <w:t>成都师范学院关于</w:t>
      </w:r>
      <w:r w:rsidRPr="00735E70">
        <w:rPr>
          <w:rFonts w:ascii="宋体" w:eastAsia="宋体" w:hAnsi="宋体" w:cs="Times New Roman" w:hint="eastAsia"/>
          <w:sz w:val="24"/>
          <w:szCs w:val="24"/>
        </w:rPr>
        <w:t>2021年“专升本”工作</w:t>
      </w:r>
      <w:r>
        <w:rPr>
          <w:rFonts w:ascii="宋体" w:eastAsia="宋体" w:hAnsi="宋体" w:cs="Times New Roman" w:hint="eastAsia"/>
          <w:sz w:val="24"/>
          <w:szCs w:val="24"/>
        </w:rPr>
        <w:t>告知书回执</w:t>
      </w:r>
    </w:p>
    <w:p w:rsidR="00735E70" w:rsidRDefault="00735E70" w:rsidP="00F41ACC">
      <w:pPr>
        <w:spacing w:line="48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我已</w:t>
      </w:r>
      <w:r w:rsidR="00075BCA">
        <w:rPr>
          <w:rFonts w:ascii="宋体" w:eastAsia="宋体" w:hAnsi="宋体" w:cs="Times New Roman" w:hint="eastAsia"/>
          <w:sz w:val="24"/>
          <w:szCs w:val="24"/>
        </w:rPr>
        <w:t>完全</w:t>
      </w:r>
      <w:r>
        <w:rPr>
          <w:rFonts w:ascii="宋体" w:eastAsia="宋体" w:hAnsi="宋体" w:cs="Times New Roman" w:hint="eastAsia"/>
          <w:sz w:val="24"/>
          <w:szCs w:val="24"/>
        </w:rPr>
        <w:t>知晓《</w:t>
      </w:r>
      <w:r w:rsidR="00050568" w:rsidRPr="00050568">
        <w:rPr>
          <w:rFonts w:ascii="宋体" w:eastAsia="宋体" w:hAnsi="宋体" w:cs="Times New Roman" w:hint="eastAsia"/>
          <w:sz w:val="24"/>
          <w:szCs w:val="24"/>
        </w:rPr>
        <w:t>成都师范学院关于2021年选拔优秀专科毕业生进入本科阶段学习的招生简章</w:t>
      </w:r>
      <w:r>
        <w:rPr>
          <w:rFonts w:ascii="宋体" w:eastAsia="宋体" w:hAnsi="宋体" w:cs="Times New Roman" w:hint="eastAsia"/>
          <w:sz w:val="24"/>
          <w:szCs w:val="24"/>
        </w:rPr>
        <w:t>》</w:t>
      </w:r>
      <w:r w:rsidR="00075BCA">
        <w:rPr>
          <w:rFonts w:ascii="宋体" w:eastAsia="宋体" w:hAnsi="宋体" w:cs="Times New Roman" w:hint="eastAsia"/>
          <w:sz w:val="24"/>
          <w:szCs w:val="24"/>
        </w:rPr>
        <w:t>和《</w:t>
      </w:r>
      <w:r w:rsidR="00075BCA" w:rsidRPr="00735E70">
        <w:rPr>
          <w:rFonts w:ascii="宋体" w:eastAsia="宋体" w:hAnsi="宋体" w:cs="Times New Roman"/>
          <w:sz w:val="24"/>
          <w:szCs w:val="24"/>
        </w:rPr>
        <w:t>成都师范学院关于</w:t>
      </w:r>
      <w:r w:rsidR="00075BCA" w:rsidRPr="00735E70">
        <w:rPr>
          <w:rFonts w:ascii="宋体" w:eastAsia="宋体" w:hAnsi="宋体" w:cs="Times New Roman" w:hint="eastAsia"/>
          <w:sz w:val="24"/>
          <w:szCs w:val="24"/>
        </w:rPr>
        <w:t>2021年“专升本”工作</w:t>
      </w:r>
      <w:r w:rsidR="00075BCA">
        <w:rPr>
          <w:rFonts w:ascii="宋体" w:eastAsia="宋体" w:hAnsi="宋体" w:cs="Times New Roman" w:hint="eastAsia"/>
          <w:sz w:val="24"/>
          <w:szCs w:val="24"/>
        </w:rPr>
        <w:t>告知书》</w:t>
      </w:r>
      <w:r>
        <w:rPr>
          <w:rFonts w:ascii="宋体" w:eastAsia="宋体" w:hAnsi="宋体" w:cs="Times New Roman" w:hint="eastAsia"/>
          <w:sz w:val="24"/>
          <w:szCs w:val="24"/>
        </w:rPr>
        <w:t>相关内容，</w:t>
      </w:r>
      <w:r w:rsidR="00050568">
        <w:rPr>
          <w:rFonts w:ascii="宋体" w:eastAsia="宋体" w:hAnsi="宋体" w:cs="Times New Roman" w:hint="eastAsia"/>
          <w:sz w:val="24"/>
          <w:szCs w:val="24"/>
        </w:rPr>
        <w:t>严格遵守成都师范学院“专升本”各项工作要求，</w:t>
      </w:r>
      <w:r>
        <w:rPr>
          <w:rFonts w:ascii="宋体" w:eastAsia="宋体" w:hAnsi="宋体" w:cs="Times New Roman" w:hint="eastAsia"/>
          <w:sz w:val="24"/>
          <w:szCs w:val="24"/>
        </w:rPr>
        <w:t>自愿报名参加成都师范学院2021年“专升本”选拔</w:t>
      </w:r>
      <w:r w:rsidR="00270AB2">
        <w:rPr>
          <w:rFonts w:ascii="宋体" w:eastAsia="宋体" w:hAnsi="宋体" w:cs="Times New Roman" w:hint="eastAsia"/>
          <w:sz w:val="24"/>
          <w:szCs w:val="24"/>
        </w:rPr>
        <w:t>，</w:t>
      </w:r>
      <w:r w:rsidR="0061105F">
        <w:rPr>
          <w:rFonts w:ascii="宋体" w:eastAsia="宋体" w:hAnsi="宋体" w:cs="Times New Roman" w:hint="eastAsia"/>
          <w:sz w:val="24"/>
          <w:szCs w:val="24"/>
        </w:rPr>
        <w:t>如由于指标原因未被成都师范学院录取，我自愿参加成都文理学院或吉利学院的调剂录取</w:t>
      </w:r>
      <w:r w:rsidR="00270AB2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735E70" w:rsidRDefault="00175E08" w:rsidP="00F41ACC">
      <w:pPr>
        <w:spacing w:line="48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        </w:t>
      </w:r>
      <w:bookmarkStart w:id="0" w:name="_GoBack"/>
      <w:bookmarkEnd w:id="0"/>
      <w:r w:rsidR="00735E70">
        <w:rPr>
          <w:rFonts w:ascii="宋体" w:eastAsia="宋体" w:hAnsi="宋体" w:cs="Times New Roman" w:hint="eastAsia"/>
          <w:sz w:val="24"/>
          <w:szCs w:val="24"/>
        </w:rPr>
        <w:t xml:space="preserve">姓名：         </w:t>
      </w:r>
      <w:r w:rsidR="00F41ACC">
        <w:rPr>
          <w:rFonts w:ascii="宋体" w:eastAsia="宋体" w:hAnsi="宋体" w:cs="Times New Roman"/>
          <w:sz w:val="24"/>
          <w:szCs w:val="24"/>
        </w:rPr>
        <w:t xml:space="preserve">    </w:t>
      </w:r>
      <w:r w:rsidR="00735E70">
        <w:rPr>
          <w:rFonts w:ascii="宋体" w:eastAsia="宋体" w:hAnsi="宋体" w:cs="Times New Roman" w:hint="eastAsia"/>
          <w:sz w:val="24"/>
          <w:szCs w:val="24"/>
        </w:rPr>
        <w:t xml:space="preserve"> 身份证号码：</w:t>
      </w:r>
    </w:p>
    <w:p w:rsidR="001F46DB" w:rsidRDefault="0061105F" w:rsidP="00F41ACC">
      <w:pPr>
        <w:spacing w:line="48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 xml:space="preserve">         </w:t>
      </w:r>
      <w:r w:rsidR="00735E70">
        <w:rPr>
          <w:rFonts w:ascii="宋体" w:eastAsia="宋体" w:hAnsi="宋体" w:cs="Times New Roman" w:hint="eastAsia"/>
          <w:sz w:val="24"/>
          <w:szCs w:val="24"/>
        </w:rPr>
        <w:t xml:space="preserve">  学校：            </w:t>
      </w:r>
      <w:r>
        <w:rPr>
          <w:rFonts w:ascii="宋体" w:eastAsia="宋体" w:hAnsi="宋体" w:cs="Times New Roman"/>
          <w:sz w:val="24"/>
          <w:szCs w:val="24"/>
        </w:rPr>
        <w:t xml:space="preserve">   </w:t>
      </w:r>
      <w:r w:rsidR="00735E70">
        <w:rPr>
          <w:rFonts w:ascii="宋体" w:eastAsia="宋体" w:hAnsi="宋体" w:cs="Times New Roman" w:hint="eastAsia"/>
          <w:sz w:val="24"/>
          <w:szCs w:val="24"/>
        </w:rPr>
        <w:t>专业：</w:t>
      </w:r>
      <w:r>
        <w:rPr>
          <w:rFonts w:ascii="宋体" w:eastAsia="宋体" w:hAnsi="宋体" w:cs="Times New Roman" w:hint="eastAsia"/>
          <w:sz w:val="24"/>
          <w:szCs w:val="24"/>
        </w:rPr>
        <w:t xml:space="preserve">       </w:t>
      </w:r>
      <w:r>
        <w:rPr>
          <w:rFonts w:ascii="宋体" w:eastAsia="宋体" w:hAnsi="宋体" w:cs="Times New Roman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 xml:space="preserve">   联系电话：</w:t>
      </w:r>
    </w:p>
    <w:p w:rsidR="00735E70" w:rsidRPr="0018053B" w:rsidRDefault="00735E70" w:rsidP="001F46DB">
      <w:pPr>
        <w:spacing w:line="480" w:lineRule="auto"/>
        <w:ind w:firstLineChars="2800" w:firstLine="672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年   月   日</w:t>
      </w:r>
    </w:p>
    <w:sectPr w:rsidR="00735E70" w:rsidRPr="0018053B" w:rsidSect="0061105F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2E4" w:rsidRDefault="005A52E4" w:rsidP="00735E70">
      <w:r>
        <w:separator/>
      </w:r>
    </w:p>
  </w:endnote>
  <w:endnote w:type="continuationSeparator" w:id="0">
    <w:p w:rsidR="005A52E4" w:rsidRDefault="005A52E4" w:rsidP="0073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2E4" w:rsidRDefault="005A52E4" w:rsidP="00735E70">
      <w:r>
        <w:separator/>
      </w:r>
    </w:p>
  </w:footnote>
  <w:footnote w:type="continuationSeparator" w:id="0">
    <w:p w:rsidR="005A52E4" w:rsidRDefault="005A52E4" w:rsidP="0073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3E59"/>
    <w:multiLevelType w:val="hybridMultilevel"/>
    <w:tmpl w:val="39A86252"/>
    <w:lvl w:ilvl="0" w:tplc="F95490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0D00BCA"/>
    <w:multiLevelType w:val="hybridMultilevel"/>
    <w:tmpl w:val="515EDAE0"/>
    <w:lvl w:ilvl="0" w:tplc="275EC1EE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F151FFA"/>
    <w:multiLevelType w:val="hybridMultilevel"/>
    <w:tmpl w:val="E24627FE"/>
    <w:lvl w:ilvl="0" w:tplc="0409000F">
      <w:start w:val="1"/>
      <w:numFmt w:val="decimal"/>
      <w:lvlText w:val="%1."/>
      <w:lvlJc w:val="left"/>
      <w:pPr>
        <w:ind w:left="6180" w:hanging="420"/>
      </w:pPr>
    </w:lvl>
    <w:lvl w:ilvl="1" w:tplc="04090019" w:tentative="1">
      <w:start w:val="1"/>
      <w:numFmt w:val="lowerLetter"/>
      <w:lvlText w:val="%2)"/>
      <w:lvlJc w:val="left"/>
      <w:pPr>
        <w:ind w:left="6600" w:hanging="420"/>
      </w:pPr>
    </w:lvl>
    <w:lvl w:ilvl="2" w:tplc="0409001B" w:tentative="1">
      <w:start w:val="1"/>
      <w:numFmt w:val="lowerRoman"/>
      <w:lvlText w:val="%3."/>
      <w:lvlJc w:val="right"/>
      <w:pPr>
        <w:ind w:left="7020" w:hanging="420"/>
      </w:pPr>
    </w:lvl>
    <w:lvl w:ilvl="3" w:tplc="0409000F" w:tentative="1">
      <w:start w:val="1"/>
      <w:numFmt w:val="decimal"/>
      <w:lvlText w:val="%4."/>
      <w:lvlJc w:val="left"/>
      <w:pPr>
        <w:ind w:left="7440" w:hanging="420"/>
      </w:pPr>
    </w:lvl>
    <w:lvl w:ilvl="4" w:tplc="04090019" w:tentative="1">
      <w:start w:val="1"/>
      <w:numFmt w:val="lowerLetter"/>
      <w:lvlText w:val="%5)"/>
      <w:lvlJc w:val="left"/>
      <w:pPr>
        <w:ind w:left="7860" w:hanging="420"/>
      </w:pPr>
    </w:lvl>
    <w:lvl w:ilvl="5" w:tplc="0409001B" w:tentative="1">
      <w:start w:val="1"/>
      <w:numFmt w:val="lowerRoman"/>
      <w:lvlText w:val="%6."/>
      <w:lvlJc w:val="right"/>
      <w:pPr>
        <w:ind w:left="8280" w:hanging="420"/>
      </w:pPr>
    </w:lvl>
    <w:lvl w:ilvl="6" w:tplc="0409000F" w:tentative="1">
      <w:start w:val="1"/>
      <w:numFmt w:val="decimal"/>
      <w:lvlText w:val="%7."/>
      <w:lvlJc w:val="left"/>
      <w:pPr>
        <w:ind w:left="8700" w:hanging="420"/>
      </w:pPr>
    </w:lvl>
    <w:lvl w:ilvl="7" w:tplc="04090019" w:tentative="1">
      <w:start w:val="1"/>
      <w:numFmt w:val="lowerLetter"/>
      <w:lvlText w:val="%8)"/>
      <w:lvlJc w:val="left"/>
      <w:pPr>
        <w:ind w:left="9120" w:hanging="420"/>
      </w:pPr>
    </w:lvl>
    <w:lvl w:ilvl="8" w:tplc="0409001B" w:tentative="1">
      <w:start w:val="1"/>
      <w:numFmt w:val="lowerRoman"/>
      <w:lvlText w:val="%9."/>
      <w:lvlJc w:val="right"/>
      <w:pPr>
        <w:ind w:left="95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D7"/>
    <w:rsid w:val="00050568"/>
    <w:rsid w:val="00075BCA"/>
    <w:rsid w:val="00175E08"/>
    <w:rsid w:val="0018053B"/>
    <w:rsid w:val="001F46DB"/>
    <w:rsid w:val="00270AB2"/>
    <w:rsid w:val="00302F0B"/>
    <w:rsid w:val="003508C0"/>
    <w:rsid w:val="00361D33"/>
    <w:rsid w:val="003A103D"/>
    <w:rsid w:val="003F0F6D"/>
    <w:rsid w:val="004352C5"/>
    <w:rsid w:val="00476421"/>
    <w:rsid w:val="004C5DDD"/>
    <w:rsid w:val="004F1D4D"/>
    <w:rsid w:val="00560DA7"/>
    <w:rsid w:val="005A52E4"/>
    <w:rsid w:val="0061105F"/>
    <w:rsid w:val="00612481"/>
    <w:rsid w:val="00641F94"/>
    <w:rsid w:val="00735E70"/>
    <w:rsid w:val="007A6C1B"/>
    <w:rsid w:val="00800F16"/>
    <w:rsid w:val="00803691"/>
    <w:rsid w:val="00823A1F"/>
    <w:rsid w:val="00A97B16"/>
    <w:rsid w:val="00B36AB0"/>
    <w:rsid w:val="00B454D7"/>
    <w:rsid w:val="00BA2579"/>
    <w:rsid w:val="00C32358"/>
    <w:rsid w:val="00C95C46"/>
    <w:rsid w:val="00D447AB"/>
    <w:rsid w:val="00DB24D7"/>
    <w:rsid w:val="00DE4302"/>
    <w:rsid w:val="00F41ACC"/>
    <w:rsid w:val="00F7475A"/>
    <w:rsid w:val="00FA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9A5ED1-E8C3-43E2-8288-DED58D50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B454D7"/>
    <w:pPr>
      <w:widowControl/>
      <w:spacing w:line="360" w:lineRule="auto"/>
      <w:ind w:firstLine="480"/>
      <w:jc w:val="left"/>
    </w:pPr>
    <w:rPr>
      <w:rFonts w:ascii="宋体" w:eastAsia="宋体" w:hAnsi="Times New Roman" w:cs="Times New Roman"/>
      <w:sz w:val="24"/>
      <w:szCs w:val="20"/>
    </w:rPr>
  </w:style>
  <w:style w:type="character" w:customStyle="1" w:styleId="Char">
    <w:name w:val="正文文本缩进 Char"/>
    <w:basedOn w:val="a0"/>
    <w:link w:val="a3"/>
    <w:rsid w:val="00B454D7"/>
    <w:rPr>
      <w:rFonts w:ascii="宋体" w:eastAsia="宋体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unhideWhenUsed/>
    <w:rsid w:val="00735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35E7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35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35E70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35E7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35E70"/>
  </w:style>
  <w:style w:type="paragraph" w:styleId="a7">
    <w:name w:val="List Paragraph"/>
    <w:basedOn w:val="a"/>
    <w:uiPriority w:val="34"/>
    <w:qFormat/>
    <w:rsid w:val="00735E70"/>
    <w:pPr>
      <w:ind w:firstLineChars="200" w:firstLine="420"/>
    </w:pPr>
  </w:style>
  <w:style w:type="paragraph" w:styleId="a8">
    <w:name w:val="Balloon Text"/>
    <w:basedOn w:val="a"/>
    <w:link w:val="Char3"/>
    <w:uiPriority w:val="99"/>
    <w:semiHidden/>
    <w:unhideWhenUsed/>
    <w:rsid w:val="00FA762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A7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WXY</dc:creator>
  <cp:keywords/>
  <dc:description/>
  <cp:lastModifiedBy>WXY</cp:lastModifiedBy>
  <cp:revision>17</cp:revision>
  <cp:lastPrinted>2021-03-23T02:44:00Z</cp:lastPrinted>
  <dcterms:created xsi:type="dcterms:W3CDTF">2021-03-10T08:27:00Z</dcterms:created>
  <dcterms:modified xsi:type="dcterms:W3CDTF">2021-03-23T07:20:00Z</dcterms:modified>
</cp:coreProperties>
</file>